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B26E2" w14:textId="05A5EAFD" w:rsidR="00861975" w:rsidRDefault="5292D661" w:rsidP="116895AA">
      <w:pPr>
        <w:rPr>
          <w:rFonts w:ascii="Aptos" w:eastAsia="Aptos" w:hAnsi="Aptos" w:cs="Aptos"/>
        </w:rPr>
      </w:pPr>
      <w:commentRangeStart w:id="0"/>
      <w:r w:rsidRPr="116895AA">
        <w:rPr>
          <w:rFonts w:ascii="Aptos" w:eastAsia="Aptos" w:hAnsi="Aptos" w:cs="Aptos"/>
        </w:rPr>
        <w:t xml:space="preserve">James </w:t>
      </w:r>
      <w:commentRangeEnd w:id="0"/>
      <w:r w:rsidR="00B8360C">
        <w:rPr>
          <w:rStyle w:val="CommentReference"/>
        </w:rPr>
        <w:commentReference w:id="0"/>
      </w:r>
      <w:proofErr w:type="spellStart"/>
      <w:r w:rsidRPr="116895AA">
        <w:rPr>
          <w:rFonts w:ascii="Aptos" w:eastAsia="Aptos" w:hAnsi="Aptos" w:cs="Aptos"/>
        </w:rPr>
        <w:t>Terault</w:t>
      </w:r>
      <w:proofErr w:type="spellEnd"/>
    </w:p>
    <w:p w14:paraId="2B861012" w14:textId="10385201" w:rsidR="00861975" w:rsidRDefault="5292D661" w:rsidP="116895AA">
      <w:pPr>
        <w:rPr>
          <w:rFonts w:ascii="Aptos" w:eastAsia="Aptos" w:hAnsi="Aptos" w:cs="Aptos"/>
        </w:rPr>
      </w:pPr>
      <w:r w:rsidRPr="116895AA">
        <w:rPr>
          <w:rFonts w:ascii="Aptos" w:eastAsia="Aptos" w:hAnsi="Aptos" w:cs="Aptos"/>
        </w:rPr>
        <w:t>ENG-110-H2</w:t>
      </w:r>
    </w:p>
    <w:p w14:paraId="45C40591" w14:textId="5AF83A19" w:rsidR="00861975" w:rsidRDefault="5292D661" w:rsidP="116895AA">
      <w:pPr>
        <w:rPr>
          <w:rFonts w:ascii="Aptos" w:eastAsia="Aptos" w:hAnsi="Aptos" w:cs="Aptos"/>
        </w:rPr>
      </w:pPr>
      <w:r w:rsidRPr="116895AA">
        <w:rPr>
          <w:rFonts w:ascii="Aptos" w:eastAsia="Aptos" w:hAnsi="Aptos" w:cs="Aptos"/>
        </w:rPr>
        <w:t>Jesse Miller</w:t>
      </w:r>
    </w:p>
    <w:p w14:paraId="304522F9" w14:textId="3FD46FFB" w:rsidR="00861975" w:rsidRDefault="5292D661" w:rsidP="116895AA">
      <w:pPr>
        <w:rPr>
          <w:rFonts w:ascii="Aptos" w:eastAsia="Aptos" w:hAnsi="Aptos" w:cs="Aptos"/>
        </w:rPr>
      </w:pPr>
      <w:r w:rsidRPr="116895AA">
        <w:rPr>
          <w:rFonts w:ascii="Aptos" w:eastAsia="Aptos" w:hAnsi="Aptos" w:cs="Aptos"/>
        </w:rPr>
        <w:t>03/14/25</w:t>
      </w:r>
    </w:p>
    <w:p w14:paraId="71A05235" w14:textId="6A6F3E2A" w:rsidR="00861975" w:rsidRDefault="00861975" w:rsidP="116895AA">
      <w:pPr>
        <w:rPr>
          <w:rFonts w:ascii="Aptos" w:eastAsia="Aptos" w:hAnsi="Aptos" w:cs="Aptos"/>
        </w:rPr>
      </w:pPr>
    </w:p>
    <w:p w14:paraId="08BFABAD" w14:textId="62EDC2D7" w:rsidR="00861975" w:rsidRDefault="5292D661" w:rsidP="116895AA">
      <w:pPr>
        <w:ind w:firstLine="720"/>
        <w:rPr>
          <w:rFonts w:ascii="Aptos" w:eastAsia="Aptos" w:hAnsi="Aptos" w:cs="Aptos"/>
        </w:rPr>
      </w:pPr>
      <w:commentRangeStart w:id="1"/>
      <w:r w:rsidRPr="136C1D69">
        <w:rPr>
          <w:rFonts w:ascii="Aptos" w:eastAsia="Aptos" w:hAnsi="Aptos" w:cs="Aptos"/>
        </w:rPr>
        <w:t xml:space="preserve">The </w:t>
      </w:r>
      <w:commentRangeEnd w:id="1"/>
      <w:r w:rsidR="00B8360C">
        <w:rPr>
          <w:rStyle w:val="CommentReference"/>
        </w:rPr>
        <w:commentReference w:id="1"/>
      </w:r>
      <w:r w:rsidRPr="136C1D69">
        <w:rPr>
          <w:rFonts w:ascii="Aptos" w:eastAsia="Aptos" w:hAnsi="Aptos" w:cs="Aptos"/>
        </w:rPr>
        <w:t>effects technology is having on the modern day is something I don’t believe can be ignored. Millions of electronic devices are turned on and used every day, millions of search requests go through “Google”, and millions of texts and messages are sent through all facets of the web. How does this reliance on technology for communication, knowledge, and relaxation affect humans as</w:t>
      </w:r>
      <w:r w:rsidR="2CAEB18B" w:rsidRPr="136C1D69">
        <w:rPr>
          <w:rFonts w:ascii="Aptos" w:eastAsia="Aptos" w:hAnsi="Aptos" w:cs="Aptos"/>
        </w:rPr>
        <w:t xml:space="preserve"> </w:t>
      </w:r>
      <w:r w:rsidRPr="136C1D69">
        <w:rPr>
          <w:rFonts w:ascii="Aptos" w:eastAsia="Aptos" w:hAnsi="Aptos" w:cs="Aptos"/>
        </w:rPr>
        <w:t xml:space="preserve">social </w:t>
      </w:r>
      <w:r w:rsidR="6D58E259" w:rsidRPr="136C1D69">
        <w:rPr>
          <w:rFonts w:ascii="Aptos" w:eastAsia="Aptos" w:hAnsi="Aptos" w:cs="Aptos"/>
        </w:rPr>
        <w:t>creatures</w:t>
      </w:r>
      <w:r w:rsidRPr="136C1D69">
        <w:rPr>
          <w:rFonts w:ascii="Aptos" w:eastAsia="Aptos" w:hAnsi="Aptos" w:cs="Aptos"/>
        </w:rPr>
        <w:t>? According to some, it had devastating effects on our ability to process emotions and information. Sherry Turkle, a joint doctorate holder of sociology and personality psychology from Harvard, a professor of the Social Studies of Science and Technology and the director of the initiative on Technology and self at M.I.T, believes this most. She worries that technology is harming our ability as humans to show and feel emotions. Using her piece, “The Empathy Diaries”,</w:t>
      </w:r>
      <w:commentRangeStart w:id="2"/>
      <w:r w:rsidRPr="136C1D69">
        <w:rPr>
          <w:rFonts w:ascii="Aptos" w:eastAsia="Aptos" w:hAnsi="Aptos" w:cs="Aptos"/>
        </w:rPr>
        <w:t xml:space="preserve"> she explains and shows th</w:t>
      </w:r>
      <w:r w:rsidR="6F378764" w:rsidRPr="136C1D69">
        <w:rPr>
          <w:rFonts w:ascii="Aptos" w:eastAsia="Aptos" w:hAnsi="Aptos" w:cs="Aptos"/>
        </w:rPr>
        <w:t xml:space="preserve">at </w:t>
      </w:r>
      <w:r w:rsidRPr="136C1D69">
        <w:rPr>
          <w:rFonts w:ascii="Aptos" w:eastAsia="Aptos" w:hAnsi="Aptos" w:cs="Aptos"/>
        </w:rPr>
        <w:t xml:space="preserve">technology is already </w:t>
      </w:r>
      <w:r w:rsidR="4D6C3808" w:rsidRPr="136C1D69">
        <w:rPr>
          <w:rFonts w:ascii="Aptos" w:eastAsia="Aptos" w:hAnsi="Aptos" w:cs="Aptos"/>
        </w:rPr>
        <w:t xml:space="preserve">damaging our capacity or empathy </w:t>
      </w:r>
      <w:r w:rsidRPr="136C1D69">
        <w:rPr>
          <w:rFonts w:ascii="Aptos" w:eastAsia="Aptos" w:hAnsi="Aptos" w:cs="Aptos"/>
        </w:rPr>
        <w:t xml:space="preserve">on both our youth and adults. </w:t>
      </w:r>
      <w:commentRangeEnd w:id="2"/>
      <w:r w:rsidR="00A01923">
        <w:rPr>
          <w:rStyle w:val="CommentReference"/>
        </w:rPr>
        <w:commentReference w:id="2"/>
      </w:r>
      <w:r w:rsidRPr="136C1D69">
        <w:rPr>
          <w:rFonts w:ascii="Aptos" w:eastAsia="Aptos" w:hAnsi="Aptos" w:cs="Aptos"/>
        </w:rPr>
        <w:t xml:space="preserve">On the other hand, Nicholas Carr, a journalist and writer who has published several books and articles on technology, culture, and business, shows more attention to the effects technology has on our ability to think deeply, mostly within </w:t>
      </w:r>
      <w:r w:rsidR="16074865" w:rsidRPr="136C1D69">
        <w:rPr>
          <w:rFonts w:ascii="Aptos" w:eastAsia="Aptos" w:hAnsi="Aptos" w:cs="Aptos"/>
        </w:rPr>
        <w:t xml:space="preserve">our interactions with </w:t>
      </w:r>
      <w:r w:rsidRPr="136C1D69">
        <w:rPr>
          <w:rFonts w:ascii="Aptos" w:eastAsia="Aptos" w:hAnsi="Aptos" w:cs="Aptos"/>
        </w:rPr>
        <w:t>readings. Within his piece, “Is Google Making Us Stupid?”, Carr points out the issues technology has begun to cause to our attention span</w:t>
      </w:r>
      <w:r w:rsidR="4837150C" w:rsidRPr="136C1D69">
        <w:rPr>
          <w:rFonts w:ascii="Aptos" w:eastAsia="Aptos" w:hAnsi="Aptos" w:cs="Aptos"/>
        </w:rPr>
        <w:t xml:space="preserve"> and </w:t>
      </w:r>
      <w:r w:rsidRPr="136C1D69">
        <w:rPr>
          <w:rFonts w:ascii="Aptos" w:eastAsia="Aptos" w:hAnsi="Aptos" w:cs="Aptos"/>
        </w:rPr>
        <w:t xml:space="preserve">our ability to deeply think and </w:t>
      </w:r>
      <w:r w:rsidR="67D11CEC" w:rsidRPr="136C1D69">
        <w:rPr>
          <w:rFonts w:ascii="Aptos" w:eastAsia="Aptos" w:hAnsi="Aptos" w:cs="Aptos"/>
        </w:rPr>
        <w:t>to engage in</w:t>
      </w:r>
      <w:r w:rsidRPr="136C1D69">
        <w:rPr>
          <w:rFonts w:ascii="Aptos" w:eastAsia="Aptos" w:hAnsi="Aptos" w:cs="Aptos"/>
        </w:rPr>
        <w:t xml:space="preserve"> “deep reading”. Growing up with technology all around me from the first time I started having memories, I feel connected to both pieces in different ways. </w:t>
      </w:r>
      <w:r w:rsidR="766C49FE" w:rsidRPr="136C1D69">
        <w:rPr>
          <w:rFonts w:ascii="Aptos" w:eastAsia="Aptos" w:hAnsi="Aptos" w:cs="Aptos"/>
        </w:rPr>
        <w:t xml:space="preserve">From one side, it feels harder to talk to people than it ever </w:t>
      </w:r>
      <w:r w:rsidR="02C30D3E" w:rsidRPr="136C1D69">
        <w:rPr>
          <w:rFonts w:ascii="Aptos" w:eastAsia="Aptos" w:hAnsi="Aptos" w:cs="Aptos"/>
        </w:rPr>
        <w:t xml:space="preserve">has </w:t>
      </w:r>
      <w:r w:rsidR="766C49FE" w:rsidRPr="136C1D69">
        <w:rPr>
          <w:rFonts w:ascii="Aptos" w:eastAsia="Aptos" w:hAnsi="Aptos" w:cs="Aptos"/>
        </w:rPr>
        <w:t>in the ways people such as my parents described it as a kid</w:t>
      </w:r>
      <w:r w:rsidR="0BF7549A" w:rsidRPr="136C1D69">
        <w:rPr>
          <w:rFonts w:ascii="Aptos" w:eastAsia="Aptos" w:hAnsi="Aptos" w:cs="Aptos"/>
        </w:rPr>
        <w:t xml:space="preserve">. On the other </w:t>
      </w:r>
      <w:r w:rsidR="5DD888D0" w:rsidRPr="136C1D69">
        <w:rPr>
          <w:rFonts w:ascii="Aptos" w:eastAsia="Aptos" w:hAnsi="Aptos" w:cs="Aptos"/>
        </w:rPr>
        <w:t>hand</w:t>
      </w:r>
      <w:r w:rsidR="0BF7549A" w:rsidRPr="136C1D69">
        <w:rPr>
          <w:rFonts w:ascii="Aptos" w:eastAsia="Aptos" w:hAnsi="Aptos" w:cs="Aptos"/>
        </w:rPr>
        <w:t xml:space="preserve">, </w:t>
      </w:r>
      <w:r w:rsidR="6FC17EDA" w:rsidRPr="136C1D69">
        <w:rPr>
          <w:rFonts w:ascii="Aptos" w:eastAsia="Aptos" w:hAnsi="Aptos" w:cs="Aptos"/>
        </w:rPr>
        <w:t xml:space="preserve">when I got a phone at 15, it changed the way I got </w:t>
      </w:r>
      <w:commentRangeStart w:id="3"/>
      <w:r w:rsidR="6FC17EDA" w:rsidRPr="136C1D69">
        <w:rPr>
          <w:rFonts w:ascii="Aptos" w:eastAsia="Aptos" w:hAnsi="Aptos" w:cs="Aptos"/>
        </w:rPr>
        <w:t>information</w:t>
      </w:r>
      <w:commentRangeEnd w:id="3"/>
      <w:r w:rsidR="00FE64EC">
        <w:rPr>
          <w:rStyle w:val="CommentReference"/>
        </w:rPr>
        <w:commentReference w:id="3"/>
      </w:r>
      <w:r w:rsidR="6FC17EDA" w:rsidRPr="136C1D69">
        <w:rPr>
          <w:rFonts w:ascii="Aptos" w:eastAsia="Aptos" w:hAnsi="Aptos" w:cs="Aptos"/>
        </w:rPr>
        <w:t>. Gone were the days I had to go looking through books or trying to get onto a school computer. Now, I had all that information at my fingertips</w:t>
      </w:r>
      <w:r w:rsidR="634CC049" w:rsidRPr="136C1D69">
        <w:rPr>
          <w:rFonts w:ascii="Aptos" w:eastAsia="Aptos" w:hAnsi="Aptos" w:cs="Aptos"/>
        </w:rPr>
        <w:t xml:space="preserve"> with my phone</w:t>
      </w:r>
      <w:r w:rsidR="6FC17EDA" w:rsidRPr="136C1D69">
        <w:rPr>
          <w:rFonts w:ascii="Aptos" w:eastAsia="Aptos" w:hAnsi="Aptos" w:cs="Aptos"/>
        </w:rPr>
        <w:t>. Truly, this scares me the most</w:t>
      </w:r>
      <w:r w:rsidR="27BD589A" w:rsidRPr="136C1D69">
        <w:rPr>
          <w:rFonts w:ascii="Aptos" w:eastAsia="Aptos" w:hAnsi="Aptos" w:cs="Aptos"/>
        </w:rPr>
        <w:t xml:space="preserve"> </w:t>
      </w:r>
      <w:r w:rsidR="6FC17EDA" w:rsidRPr="136C1D69">
        <w:rPr>
          <w:rFonts w:ascii="Aptos" w:eastAsia="Aptos" w:hAnsi="Aptos" w:cs="Aptos"/>
        </w:rPr>
        <w:t>- I want to be able to learn about the world in a natural way, but t</w:t>
      </w:r>
      <w:r w:rsidR="3A2F05EE" w:rsidRPr="136C1D69">
        <w:rPr>
          <w:rFonts w:ascii="Aptos" w:eastAsia="Aptos" w:hAnsi="Aptos" w:cs="Aptos"/>
        </w:rPr>
        <w:t xml:space="preserve">he </w:t>
      </w:r>
      <w:r w:rsidR="3187701D" w:rsidRPr="136C1D69">
        <w:rPr>
          <w:rFonts w:ascii="Aptos" w:eastAsia="Aptos" w:hAnsi="Aptos" w:cs="Aptos"/>
        </w:rPr>
        <w:t>easier</w:t>
      </w:r>
      <w:r w:rsidR="32F9269B" w:rsidRPr="136C1D69">
        <w:rPr>
          <w:rFonts w:ascii="Aptos" w:eastAsia="Aptos" w:hAnsi="Aptos" w:cs="Aptos"/>
        </w:rPr>
        <w:t xml:space="preserve"> </w:t>
      </w:r>
      <w:r w:rsidR="3A2F05EE" w:rsidRPr="136C1D69">
        <w:rPr>
          <w:rFonts w:ascii="Aptos" w:eastAsia="Aptos" w:hAnsi="Aptos" w:cs="Aptos"/>
        </w:rPr>
        <w:t xml:space="preserve">technology becomes at giving out information, the less natural it </w:t>
      </w:r>
      <w:commentRangeStart w:id="4"/>
      <w:r w:rsidR="3A2F05EE" w:rsidRPr="136C1D69">
        <w:rPr>
          <w:rFonts w:ascii="Aptos" w:eastAsia="Aptos" w:hAnsi="Aptos" w:cs="Aptos"/>
        </w:rPr>
        <w:t>feels</w:t>
      </w:r>
      <w:commentRangeEnd w:id="4"/>
      <w:r w:rsidR="0022295F">
        <w:rPr>
          <w:rStyle w:val="CommentReference"/>
        </w:rPr>
        <w:commentReference w:id="4"/>
      </w:r>
      <w:r w:rsidR="3A2F05EE" w:rsidRPr="136C1D69">
        <w:rPr>
          <w:rFonts w:ascii="Aptos" w:eastAsia="Aptos" w:hAnsi="Aptos" w:cs="Aptos"/>
        </w:rPr>
        <w:t>.</w:t>
      </w:r>
    </w:p>
    <w:p w14:paraId="4A58F292" w14:textId="5012F0D0" w:rsidR="00861975" w:rsidRDefault="5292D661" w:rsidP="136C1D69">
      <w:pPr>
        <w:ind w:firstLine="720"/>
        <w:rPr>
          <w:rFonts w:ascii="Aptos" w:eastAsia="Aptos" w:hAnsi="Aptos" w:cs="Aptos"/>
        </w:rPr>
      </w:pPr>
      <w:r w:rsidRPr="136C1D69">
        <w:rPr>
          <w:rFonts w:ascii="Aptos" w:eastAsia="Aptos" w:hAnsi="Aptos" w:cs="Aptos"/>
        </w:rPr>
        <w:t xml:space="preserve">Technology has already begun to </w:t>
      </w:r>
      <w:proofErr w:type="gramStart"/>
      <w:r w:rsidRPr="136C1D69">
        <w:rPr>
          <w:rFonts w:ascii="Aptos" w:eastAsia="Aptos" w:hAnsi="Aptos" w:cs="Aptos"/>
        </w:rPr>
        <w:t>have an effect on</w:t>
      </w:r>
      <w:proofErr w:type="gramEnd"/>
      <w:r w:rsidRPr="136C1D69">
        <w:rPr>
          <w:rFonts w:ascii="Aptos" w:eastAsia="Aptos" w:hAnsi="Aptos" w:cs="Aptos"/>
        </w:rPr>
        <w:t xml:space="preserve"> our ability to process information and to really digest it, to understand what it means. The phrase “Wisdom Vs. Knowledge” I believe sums this up well. For Turkle, she sees this effect, explaining how real-world conversations lead to greater learning, especially for students, and that “conversations with a good teacher communicate that learning isn’t all about the </w:t>
      </w:r>
      <w:r w:rsidRPr="136C1D69">
        <w:rPr>
          <w:rFonts w:ascii="Aptos" w:eastAsia="Aptos" w:hAnsi="Aptos" w:cs="Aptos"/>
        </w:rPr>
        <w:lastRenderedPageBreak/>
        <w:t xml:space="preserve">answers” (347). Turkle is conveying this idea that being in a connected conversation with a teacher will allow students to better understand tricky topics and be willing to learn more difficult things. In a similar vein, Carr quotes Maryanne Wolf, a developmental psychologist at Tufts University, stating “We are not only </w:t>
      </w:r>
      <w:r w:rsidRPr="136C1D69">
        <w:rPr>
          <w:rFonts w:ascii="Aptos" w:eastAsia="Aptos" w:hAnsi="Aptos" w:cs="Aptos"/>
          <w:i/>
          <w:iCs/>
        </w:rPr>
        <w:t xml:space="preserve">what </w:t>
      </w:r>
      <w:r w:rsidRPr="136C1D69">
        <w:rPr>
          <w:rFonts w:ascii="Aptos" w:eastAsia="Aptos" w:hAnsi="Aptos" w:cs="Aptos"/>
        </w:rPr>
        <w:t xml:space="preserve">we read... We are </w:t>
      </w:r>
      <w:r w:rsidRPr="136C1D69">
        <w:rPr>
          <w:rFonts w:ascii="Aptos" w:eastAsia="Aptos" w:hAnsi="Aptos" w:cs="Aptos"/>
          <w:i/>
          <w:iCs/>
        </w:rPr>
        <w:t xml:space="preserve">how </w:t>
      </w:r>
      <w:r w:rsidRPr="136C1D69">
        <w:rPr>
          <w:rFonts w:ascii="Aptos" w:eastAsia="Aptos" w:hAnsi="Aptos" w:cs="Aptos"/>
        </w:rPr>
        <w:t>we read.”</w:t>
      </w:r>
      <w:r w:rsidR="0038B41B" w:rsidRPr="136C1D69">
        <w:rPr>
          <w:rFonts w:ascii="Aptos" w:eastAsia="Aptos" w:hAnsi="Aptos" w:cs="Aptos"/>
        </w:rPr>
        <w:t xml:space="preserve"> Wolf suggests that </w:t>
      </w:r>
      <w:r w:rsidR="0038B41B" w:rsidRPr="136C1D69">
        <w:rPr>
          <w:rFonts w:ascii="Aptos" w:eastAsia="Aptos" w:hAnsi="Aptos" w:cs="Aptos"/>
          <w:color w:val="C00000"/>
        </w:rPr>
        <w:t>...</w:t>
      </w:r>
      <w:r w:rsidRPr="136C1D69">
        <w:rPr>
          <w:rFonts w:ascii="Aptos" w:eastAsia="Aptos" w:hAnsi="Aptos" w:cs="Aptos"/>
        </w:rPr>
        <w:t xml:space="preserve"> Carr then goes on to say </w:t>
      </w:r>
    </w:p>
    <w:p w14:paraId="02674CA4" w14:textId="11B57683" w:rsidR="00861975" w:rsidRDefault="5292D661" w:rsidP="136C1D69">
      <w:pPr>
        <w:ind w:left="720"/>
        <w:rPr>
          <w:rFonts w:ascii="Aptos" w:eastAsia="Aptos" w:hAnsi="Aptos" w:cs="Aptos"/>
        </w:rPr>
      </w:pPr>
      <w:r w:rsidRPr="136C1D69">
        <w:rPr>
          <w:rFonts w:ascii="Aptos" w:eastAsia="Aptos" w:hAnsi="Aptos" w:cs="Aptos"/>
        </w:rPr>
        <w:t xml:space="preserve">“...the style of reading promoted by the Net, a style that puts ‘efficiency’ and ‘immediacy’ above all else, may be weakening our capacity for the kind of deep reading that emerged when an earlier technology, the printing press, made long and complex works of prose commonplace” (3). </w:t>
      </w:r>
    </w:p>
    <w:p w14:paraId="1F079DAB" w14:textId="57F3A836" w:rsidR="00861975" w:rsidRDefault="19E7EA14" w:rsidP="136C1D69">
      <w:pPr>
        <w:rPr>
          <w:rFonts w:ascii="Aptos" w:eastAsia="Aptos" w:hAnsi="Aptos" w:cs="Aptos"/>
        </w:rPr>
      </w:pPr>
      <w:commentRangeStart w:id="5"/>
      <w:r w:rsidRPr="136C1D69">
        <w:rPr>
          <w:rFonts w:ascii="Aptos" w:eastAsia="Aptos" w:hAnsi="Aptos" w:cs="Aptos"/>
        </w:rPr>
        <w:t xml:space="preserve">What Carr is stating here is </w:t>
      </w:r>
      <w:commentRangeEnd w:id="5"/>
      <w:r w:rsidR="004A5792">
        <w:rPr>
          <w:rStyle w:val="CommentReference"/>
        </w:rPr>
        <w:commentReference w:id="5"/>
      </w:r>
      <w:r w:rsidRPr="136C1D69">
        <w:rPr>
          <w:rFonts w:ascii="Aptos" w:eastAsia="Aptos" w:hAnsi="Aptos" w:cs="Aptos"/>
          <w:color w:val="C00000"/>
        </w:rPr>
        <w:t xml:space="preserve">... </w:t>
      </w:r>
      <w:r w:rsidR="5292D661" w:rsidRPr="136C1D69">
        <w:rPr>
          <w:rFonts w:ascii="Aptos" w:eastAsia="Aptos" w:hAnsi="Aptos" w:cs="Aptos"/>
        </w:rPr>
        <w:t xml:space="preserve">For both Turkle and Carr, they have realized the overall effect technology is having on the human mind, with </w:t>
      </w:r>
      <w:commentRangeStart w:id="6"/>
      <w:r w:rsidR="5292D661" w:rsidRPr="136C1D69">
        <w:rPr>
          <w:rFonts w:ascii="Aptos" w:eastAsia="Aptos" w:hAnsi="Aptos" w:cs="Aptos"/>
        </w:rPr>
        <w:t>Turkle mostly commenting on how our communication is beginning to lack any true connections with each other, while Carr is noticing this retreat from “deep reading”</w:t>
      </w:r>
      <w:r w:rsidR="0B43AD54" w:rsidRPr="136C1D69">
        <w:rPr>
          <w:rFonts w:ascii="Aptos" w:eastAsia="Aptos" w:hAnsi="Aptos" w:cs="Aptos"/>
        </w:rPr>
        <w:t>.</w:t>
      </w:r>
      <w:r w:rsidR="5292D661" w:rsidRPr="136C1D69">
        <w:rPr>
          <w:rFonts w:ascii="Aptos" w:eastAsia="Aptos" w:hAnsi="Aptos" w:cs="Aptos"/>
        </w:rPr>
        <w:t xml:space="preserve"> </w:t>
      </w:r>
      <w:commentRangeEnd w:id="6"/>
      <w:r w:rsidR="00D7232E">
        <w:rPr>
          <w:rStyle w:val="CommentReference"/>
        </w:rPr>
        <w:commentReference w:id="6"/>
      </w:r>
      <w:r w:rsidR="1724000B" w:rsidRPr="136C1D69">
        <w:rPr>
          <w:rFonts w:ascii="Aptos" w:eastAsia="Aptos" w:hAnsi="Aptos" w:cs="Aptos"/>
        </w:rPr>
        <w:t>W</w:t>
      </w:r>
      <w:r w:rsidR="5292D661" w:rsidRPr="136C1D69">
        <w:rPr>
          <w:rFonts w:ascii="Aptos" w:eastAsia="Aptos" w:hAnsi="Aptos" w:cs="Aptos"/>
        </w:rPr>
        <w:t xml:space="preserve">hile they are not exactly bringing up the same ideas, both pieces support each other. </w:t>
      </w:r>
      <w:commentRangeStart w:id="7"/>
      <w:r w:rsidR="5292D661" w:rsidRPr="136C1D69">
        <w:rPr>
          <w:rFonts w:ascii="Aptos" w:eastAsia="Aptos" w:hAnsi="Aptos" w:cs="Aptos"/>
        </w:rPr>
        <w:t xml:space="preserve">I believe them here, </w:t>
      </w:r>
      <w:commentRangeEnd w:id="7"/>
      <w:r w:rsidR="005F4BC3">
        <w:rPr>
          <w:rStyle w:val="CommentReference"/>
        </w:rPr>
        <w:commentReference w:id="7"/>
      </w:r>
      <w:r w:rsidR="5292D661" w:rsidRPr="136C1D69">
        <w:rPr>
          <w:rFonts w:ascii="Aptos" w:eastAsia="Aptos" w:hAnsi="Aptos" w:cs="Aptos"/>
        </w:rPr>
        <w:t xml:space="preserve">and I’ve seen the effects </w:t>
      </w:r>
      <w:r w:rsidR="2ED71AFC" w:rsidRPr="136C1D69">
        <w:rPr>
          <w:rFonts w:ascii="Aptos" w:eastAsia="Aptos" w:hAnsi="Aptos" w:cs="Aptos"/>
        </w:rPr>
        <w:t xml:space="preserve">technology </w:t>
      </w:r>
      <w:r w:rsidR="5292D661" w:rsidRPr="136C1D69">
        <w:rPr>
          <w:rFonts w:ascii="Aptos" w:eastAsia="Aptos" w:hAnsi="Aptos" w:cs="Aptos"/>
        </w:rPr>
        <w:t>has on people</w:t>
      </w:r>
      <w:r w:rsidR="4827781D" w:rsidRPr="136C1D69">
        <w:rPr>
          <w:rFonts w:ascii="Aptos" w:eastAsia="Aptos" w:hAnsi="Aptos" w:cs="Aptos"/>
        </w:rPr>
        <w:t xml:space="preserve"> as they gather and search for information</w:t>
      </w:r>
      <w:r w:rsidR="5292D661" w:rsidRPr="136C1D69">
        <w:rPr>
          <w:rFonts w:ascii="Aptos" w:eastAsia="Aptos" w:hAnsi="Aptos" w:cs="Aptos"/>
        </w:rPr>
        <w:t xml:space="preserve">. If we lose the ability to have true conversations and the ability to understand the deeper meaning of literature, then we, as a society, are on a very harrowing path. </w:t>
      </w:r>
    </w:p>
    <w:p w14:paraId="71FBD57A" w14:textId="6B0C1E97" w:rsidR="00861975" w:rsidRDefault="5292D661" w:rsidP="116895AA">
      <w:pPr>
        <w:ind w:firstLine="720"/>
        <w:rPr>
          <w:rFonts w:ascii="Aptos" w:eastAsia="Aptos" w:hAnsi="Aptos" w:cs="Aptos"/>
        </w:rPr>
      </w:pPr>
      <w:r w:rsidRPr="116895AA">
        <w:rPr>
          <w:rFonts w:ascii="Aptos" w:eastAsia="Aptos" w:hAnsi="Aptos" w:cs="Aptos"/>
        </w:rPr>
        <w:t xml:space="preserve">Even though both Turkle and Carr seem to be able to agree with each other on the fact that technology is having a definite and devastating effect on people throughout the world, the way they go about advocating for change is different.  For Turkle, she likes to, coincidentally, focus more on the emotional side of the argument, saying things such as “... for the audience that feels defeated, whose members mourn an “inevitable” flight from conversations...” (350), or “These silences – often in the presence of our children – have led to a crisis of empathy...” (347). What Turkle is trying to get across here is that people are giving up hope of trying to have conversations, and that it is affecting our children. Notice how she uses emotions to inform the readers. Meanwhile, for Carr, he is far more concerned with the facts, allowing people to see him as a “worrywart”, as he goes on to say, “Just as there’s a tendency to glorify technological progress, there’s a countertendency to expect the worst” (7).  </w:t>
      </w:r>
      <w:commentRangeStart w:id="8"/>
      <w:r w:rsidRPr="116895AA">
        <w:rPr>
          <w:rFonts w:ascii="Aptos" w:eastAsia="Aptos" w:hAnsi="Aptos" w:cs="Aptos"/>
        </w:rPr>
        <w:t xml:space="preserve">Carr makes a few illusions to previous technological wonders as well, such as the printing press and before that, writing, explaining how both technologies had their own opposition, with even Socrates scared for the future of mankind because of the ability to write. </w:t>
      </w:r>
      <w:commentRangeEnd w:id="8"/>
      <w:r w:rsidR="004F768A">
        <w:rPr>
          <w:rStyle w:val="CommentReference"/>
        </w:rPr>
        <w:commentReference w:id="8"/>
      </w:r>
      <w:r w:rsidRPr="116895AA">
        <w:rPr>
          <w:rFonts w:ascii="Aptos" w:eastAsia="Aptos" w:hAnsi="Aptos" w:cs="Aptos"/>
        </w:rPr>
        <w:t xml:space="preserve">What Carr is doing differently from Turkle is that he </w:t>
      </w:r>
      <w:proofErr w:type="gramStart"/>
      <w:r w:rsidRPr="116895AA">
        <w:rPr>
          <w:rFonts w:ascii="Aptos" w:eastAsia="Aptos" w:hAnsi="Aptos" w:cs="Aptos"/>
        </w:rPr>
        <w:t>is able to</w:t>
      </w:r>
      <w:proofErr w:type="gramEnd"/>
      <w:r w:rsidRPr="116895AA">
        <w:rPr>
          <w:rFonts w:ascii="Aptos" w:eastAsia="Aptos" w:hAnsi="Aptos" w:cs="Aptos"/>
        </w:rPr>
        <w:t xml:space="preserve"> see how modern technology has begun to affect us and change us as social and learning creatures but to also be able to see that this sort of thing has happened before in history and even the greatest thinkers of that time (and possibly all </w:t>
      </w:r>
      <w:r w:rsidRPr="116895AA">
        <w:rPr>
          <w:rFonts w:ascii="Aptos" w:eastAsia="Aptos" w:hAnsi="Aptos" w:cs="Aptos"/>
        </w:rPr>
        <w:lastRenderedPageBreak/>
        <w:t xml:space="preserve">time) disagreed with the lifechanging technologies of their </w:t>
      </w:r>
      <w:commentRangeStart w:id="9"/>
      <w:r w:rsidRPr="116895AA">
        <w:rPr>
          <w:rFonts w:ascii="Aptos" w:eastAsia="Aptos" w:hAnsi="Aptos" w:cs="Aptos"/>
        </w:rPr>
        <w:t>time</w:t>
      </w:r>
      <w:commentRangeEnd w:id="9"/>
      <w:r w:rsidR="006E2DB0">
        <w:rPr>
          <w:rStyle w:val="CommentReference"/>
        </w:rPr>
        <w:commentReference w:id="9"/>
      </w:r>
      <w:r w:rsidRPr="116895AA">
        <w:rPr>
          <w:rFonts w:ascii="Aptos" w:eastAsia="Aptos" w:hAnsi="Aptos" w:cs="Aptos"/>
        </w:rPr>
        <w:t xml:space="preserve">. Still, they can both agree on the fact that the internet is no alphabet or printing press, it is much more than that. </w:t>
      </w:r>
    </w:p>
    <w:p w14:paraId="6CD23B5A" w14:textId="33F32896" w:rsidR="00861975" w:rsidRDefault="01523B68" w:rsidP="116895AA">
      <w:pPr>
        <w:ind w:firstLine="720"/>
        <w:rPr>
          <w:rFonts w:ascii="Aptos" w:eastAsia="Aptos" w:hAnsi="Aptos" w:cs="Aptos"/>
        </w:rPr>
      </w:pPr>
      <w:commentRangeStart w:id="10"/>
      <w:r w:rsidRPr="116895AA">
        <w:rPr>
          <w:rFonts w:ascii="Aptos" w:eastAsia="Aptos" w:hAnsi="Aptos" w:cs="Aptos"/>
        </w:rPr>
        <w:t>Technology has always changed who we are as humans, and according to Turkle and Carr, modern technologies, such as the comput</w:t>
      </w:r>
      <w:r w:rsidR="50A9715C" w:rsidRPr="116895AA">
        <w:rPr>
          <w:rFonts w:ascii="Aptos" w:eastAsia="Aptos" w:hAnsi="Aptos" w:cs="Aptos"/>
        </w:rPr>
        <w:t xml:space="preserve">er and phone, are no different. </w:t>
      </w:r>
      <w:commentRangeEnd w:id="10"/>
      <w:r w:rsidR="005761E7">
        <w:rPr>
          <w:rStyle w:val="CommentReference"/>
        </w:rPr>
        <w:commentReference w:id="10"/>
      </w:r>
      <w:r w:rsidR="50A9715C" w:rsidRPr="116895AA">
        <w:rPr>
          <w:rFonts w:ascii="Aptos" w:eastAsia="Aptos" w:hAnsi="Aptos" w:cs="Aptos"/>
        </w:rPr>
        <w:t xml:space="preserve">We, as humans, continue to adapt to the changing times, though we seem to lose something in the process. </w:t>
      </w:r>
      <w:r w:rsidR="1D34C479" w:rsidRPr="116895AA">
        <w:rPr>
          <w:rFonts w:ascii="Aptos" w:eastAsia="Aptos" w:hAnsi="Aptos" w:cs="Aptos"/>
        </w:rPr>
        <w:t xml:space="preserve">Turkle </w:t>
      </w:r>
      <w:r w:rsidR="6E6DBC02" w:rsidRPr="116895AA">
        <w:rPr>
          <w:rFonts w:ascii="Aptos" w:eastAsia="Aptos" w:hAnsi="Aptos" w:cs="Aptos"/>
        </w:rPr>
        <w:t xml:space="preserve">feels this has already affected the younger generation, saying “We forget how unusual this has become, that many young people are growing up </w:t>
      </w:r>
      <w:r w:rsidR="47498529" w:rsidRPr="116895AA">
        <w:rPr>
          <w:rFonts w:ascii="Aptos" w:eastAsia="Aptos" w:hAnsi="Aptos" w:cs="Aptos"/>
        </w:rPr>
        <w:t>without ever having experienced unbroken conversations either at the dinner table or when they take a walk with parents or friends. For them,</w:t>
      </w:r>
      <w:r w:rsidR="487C8219" w:rsidRPr="116895AA">
        <w:rPr>
          <w:rFonts w:ascii="Aptos" w:eastAsia="Aptos" w:hAnsi="Aptos" w:cs="Aptos"/>
        </w:rPr>
        <w:t xml:space="preserve"> phones have always come along” (351). To Turkle, the flight from conversation is like Climate change, that we don’t really think about it because we still have normal conver</w:t>
      </w:r>
      <w:r w:rsidR="21CE2A5D" w:rsidRPr="116895AA">
        <w:rPr>
          <w:rFonts w:ascii="Aptos" w:eastAsia="Aptos" w:hAnsi="Aptos" w:cs="Aptos"/>
        </w:rPr>
        <w:t xml:space="preserve">sations and we feel safe in our homes, but we need to be able to see the bigger picture, to see how it is affecting others and not just the “exceptions”. </w:t>
      </w:r>
      <w:r w:rsidR="5E76D195" w:rsidRPr="116895AA">
        <w:rPr>
          <w:rFonts w:ascii="Aptos" w:eastAsia="Aptos" w:hAnsi="Aptos" w:cs="Aptos"/>
        </w:rPr>
        <w:t xml:space="preserve">To her, we have adapted to better use the phones and that the phones haven’t really changed to help us communicate. </w:t>
      </w:r>
      <w:r w:rsidR="21CE2A5D" w:rsidRPr="116895AA">
        <w:rPr>
          <w:rFonts w:ascii="Aptos" w:eastAsia="Aptos" w:hAnsi="Aptos" w:cs="Aptos"/>
        </w:rPr>
        <w:t>For Carr, something similar applies to this.</w:t>
      </w:r>
      <w:r w:rsidR="42F4631E" w:rsidRPr="116895AA">
        <w:rPr>
          <w:rFonts w:ascii="Aptos" w:eastAsia="Aptos" w:hAnsi="Aptos" w:cs="Aptos"/>
        </w:rPr>
        <w:t xml:space="preserve"> </w:t>
      </w:r>
      <w:r w:rsidR="21CE2A5D" w:rsidRPr="116895AA">
        <w:rPr>
          <w:rFonts w:ascii="Aptos" w:eastAsia="Aptos" w:hAnsi="Aptos" w:cs="Aptos"/>
        </w:rPr>
        <w:t>He use</w:t>
      </w:r>
      <w:r w:rsidR="77F383FE" w:rsidRPr="116895AA">
        <w:rPr>
          <w:rFonts w:ascii="Aptos" w:eastAsia="Aptos" w:hAnsi="Aptos" w:cs="Aptos"/>
        </w:rPr>
        <w:t xml:space="preserve">s the example of the clock </w:t>
      </w:r>
      <w:r w:rsidR="45D9AA5E" w:rsidRPr="116895AA">
        <w:rPr>
          <w:rFonts w:ascii="Aptos" w:eastAsia="Aptos" w:hAnsi="Aptos" w:cs="Aptos"/>
        </w:rPr>
        <w:t>to</w:t>
      </w:r>
      <w:r w:rsidR="77F383FE" w:rsidRPr="116895AA">
        <w:rPr>
          <w:rFonts w:ascii="Aptos" w:eastAsia="Aptos" w:hAnsi="Aptos" w:cs="Aptos"/>
        </w:rPr>
        <w:t xml:space="preserve"> think about how we have evolved as humans along with technology, saying “When the mechanical clock arrived, people began thinking of their brains as operating ‘like clockwork.’ Today, in the age of software, we </w:t>
      </w:r>
      <w:r w:rsidR="5A6E9459" w:rsidRPr="116895AA">
        <w:rPr>
          <w:rFonts w:ascii="Aptos" w:eastAsia="Aptos" w:hAnsi="Aptos" w:cs="Aptos"/>
        </w:rPr>
        <w:t xml:space="preserve">have come to think of them as operating ‘like computers’” (4). </w:t>
      </w:r>
      <w:r w:rsidR="081BEA36" w:rsidRPr="116895AA">
        <w:rPr>
          <w:rFonts w:ascii="Aptos" w:eastAsia="Aptos" w:hAnsi="Aptos" w:cs="Aptos"/>
        </w:rPr>
        <w:t xml:space="preserve">We give our minds qualities of the technology we seem to idolize. To Carr, </w:t>
      </w:r>
      <w:r w:rsidR="25D739F9" w:rsidRPr="116895AA">
        <w:rPr>
          <w:rFonts w:ascii="Aptos" w:eastAsia="Aptos" w:hAnsi="Aptos" w:cs="Aptos"/>
        </w:rPr>
        <w:t xml:space="preserve">computers are beginning to work exactly like the brain, taking in more and more information. </w:t>
      </w:r>
      <w:r w:rsidR="1F100BC9" w:rsidRPr="116895AA">
        <w:rPr>
          <w:rFonts w:ascii="Aptos" w:eastAsia="Aptos" w:hAnsi="Aptos" w:cs="Aptos"/>
        </w:rPr>
        <w:t xml:space="preserve">For both Turkle and Carr, they believe that humans are continuing to evolve with technology, that we are changing and fleeing from our </w:t>
      </w:r>
      <w:r w:rsidR="42210593" w:rsidRPr="116895AA">
        <w:rPr>
          <w:rFonts w:ascii="Aptos" w:eastAsia="Aptos" w:hAnsi="Aptos" w:cs="Aptos"/>
        </w:rPr>
        <w:t xml:space="preserve">old ways of being able to communicate with each other or being able to read a piece deeply.  It is hard to deny this effect, as technology rules most of </w:t>
      </w:r>
      <w:r w:rsidR="1242A6D4" w:rsidRPr="116895AA">
        <w:rPr>
          <w:rFonts w:ascii="Aptos" w:eastAsia="Aptos" w:hAnsi="Aptos" w:cs="Aptos"/>
        </w:rPr>
        <w:t>our waking hours. In fact, for me to do what I am doing right now is only possible because it has been ingrained in me how to type, how to use a computer and set up the internet on it, and how to change the settings. In a way, kids don</w:t>
      </w:r>
      <w:r w:rsidR="605ED959" w:rsidRPr="116895AA">
        <w:rPr>
          <w:rFonts w:ascii="Aptos" w:eastAsia="Aptos" w:hAnsi="Aptos" w:cs="Aptos"/>
        </w:rPr>
        <w:t xml:space="preserve">’t really have a choice but to be forced to evolve with the technology as institutions such as schools require the knowledge to know how to use these new technologies </w:t>
      </w:r>
      <w:r w:rsidR="5DDD8992" w:rsidRPr="116895AA">
        <w:rPr>
          <w:rFonts w:ascii="Aptos" w:eastAsia="Aptos" w:hAnsi="Aptos" w:cs="Aptos"/>
        </w:rPr>
        <w:t>to</w:t>
      </w:r>
      <w:r w:rsidR="605ED959" w:rsidRPr="116895AA">
        <w:rPr>
          <w:rFonts w:ascii="Aptos" w:eastAsia="Aptos" w:hAnsi="Aptos" w:cs="Aptos"/>
        </w:rPr>
        <w:t xml:space="preserve"> get work </w:t>
      </w:r>
      <w:commentRangeStart w:id="11"/>
      <w:r w:rsidR="605ED959" w:rsidRPr="116895AA">
        <w:rPr>
          <w:rFonts w:ascii="Aptos" w:eastAsia="Aptos" w:hAnsi="Aptos" w:cs="Aptos"/>
        </w:rPr>
        <w:t>done</w:t>
      </w:r>
      <w:commentRangeEnd w:id="11"/>
      <w:r w:rsidR="00410CD7">
        <w:rPr>
          <w:rStyle w:val="CommentReference"/>
        </w:rPr>
        <w:commentReference w:id="11"/>
      </w:r>
      <w:r w:rsidR="605ED959" w:rsidRPr="116895AA">
        <w:rPr>
          <w:rFonts w:ascii="Aptos" w:eastAsia="Aptos" w:hAnsi="Aptos" w:cs="Aptos"/>
        </w:rPr>
        <w:t xml:space="preserve">. </w:t>
      </w:r>
    </w:p>
    <w:p w14:paraId="2DDD208D" w14:textId="54F0C112" w:rsidR="00861975" w:rsidRDefault="605ED959" w:rsidP="116895AA">
      <w:pPr>
        <w:ind w:firstLine="720"/>
        <w:rPr>
          <w:rFonts w:ascii="Aptos" w:eastAsia="Aptos" w:hAnsi="Aptos" w:cs="Aptos"/>
        </w:rPr>
      </w:pPr>
      <w:r w:rsidRPr="136C1D69">
        <w:rPr>
          <w:rFonts w:ascii="Aptos" w:eastAsia="Aptos" w:hAnsi="Aptos" w:cs="Aptos"/>
        </w:rPr>
        <w:t xml:space="preserve">As technology pushes forward, we are </w:t>
      </w:r>
      <w:r w:rsidR="08ABEDEB" w:rsidRPr="136C1D69">
        <w:rPr>
          <w:rFonts w:ascii="Aptos" w:eastAsia="Aptos" w:hAnsi="Aptos" w:cs="Aptos"/>
        </w:rPr>
        <w:t xml:space="preserve">approaching </w:t>
      </w:r>
      <w:r w:rsidRPr="136C1D69">
        <w:rPr>
          <w:rFonts w:ascii="Aptos" w:eastAsia="Aptos" w:hAnsi="Aptos" w:cs="Aptos"/>
        </w:rPr>
        <w:t>a dangerous teetering edge for our society. For Carr and Tu</w:t>
      </w:r>
      <w:r w:rsidR="1E535195" w:rsidRPr="136C1D69">
        <w:rPr>
          <w:rFonts w:ascii="Aptos" w:eastAsia="Aptos" w:hAnsi="Aptos" w:cs="Aptos"/>
        </w:rPr>
        <w:t xml:space="preserve">rkle, the warning bells are ringing and have been ringing for a while now, and it is time for people to wake up to the mental effects technology is having on them. </w:t>
      </w:r>
      <w:r w:rsidR="04DA478E" w:rsidRPr="136C1D69">
        <w:rPr>
          <w:rFonts w:ascii="Aptos" w:eastAsia="Aptos" w:hAnsi="Aptos" w:cs="Aptos"/>
        </w:rPr>
        <w:t xml:space="preserve">Despite their efforts, it seems as though technology is continuing down its predisposed path. Virtual Reality, A.I., and real robots are starting to dominate the technological </w:t>
      </w:r>
      <w:r w:rsidR="2DD4AF70" w:rsidRPr="136C1D69">
        <w:rPr>
          <w:rFonts w:ascii="Aptos" w:eastAsia="Aptos" w:hAnsi="Aptos" w:cs="Aptos"/>
        </w:rPr>
        <w:t>realm and</w:t>
      </w:r>
      <w:r w:rsidR="2E01536B" w:rsidRPr="136C1D69">
        <w:rPr>
          <w:rFonts w:ascii="Aptos" w:eastAsia="Aptos" w:hAnsi="Aptos" w:cs="Aptos"/>
        </w:rPr>
        <w:t xml:space="preserve"> are proving the bad omens that Carr and Turkle were trying to convey. </w:t>
      </w:r>
      <w:r w:rsidR="7F49FFB3" w:rsidRPr="136C1D69">
        <w:rPr>
          <w:rFonts w:ascii="Aptos" w:eastAsia="Aptos" w:hAnsi="Aptos" w:cs="Aptos"/>
        </w:rPr>
        <w:t xml:space="preserve">Constantly, occupations are being replaced by technology and every facet of daily life is dictated by the screen, down to the ability to gain an </w:t>
      </w:r>
      <w:commentRangeStart w:id="12"/>
      <w:r w:rsidR="7F49FFB3" w:rsidRPr="136C1D69">
        <w:rPr>
          <w:rFonts w:ascii="Aptos" w:eastAsia="Aptos" w:hAnsi="Aptos" w:cs="Aptos"/>
        </w:rPr>
        <w:t>education</w:t>
      </w:r>
      <w:commentRangeEnd w:id="12"/>
      <w:r w:rsidR="00F94104">
        <w:rPr>
          <w:rStyle w:val="CommentReference"/>
        </w:rPr>
        <w:commentReference w:id="12"/>
      </w:r>
      <w:r w:rsidR="7F49FFB3" w:rsidRPr="136C1D69">
        <w:rPr>
          <w:rFonts w:ascii="Aptos" w:eastAsia="Aptos" w:hAnsi="Aptos" w:cs="Aptos"/>
        </w:rPr>
        <w:t xml:space="preserve">. </w:t>
      </w:r>
    </w:p>
    <w:p w14:paraId="1D01F775" w14:textId="777B837F" w:rsidR="00861975" w:rsidRDefault="00861975" w:rsidP="116895AA">
      <w:pPr>
        <w:ind w:firstLine="720"/>
        <w:rPr>
          <w:rFonts w:ascii="Aptos" w:eastAsia="Aptos" w:hAnsi="Aptos" w:cs="Aptos"/>
        </w:rPr>
      </w:pPr>
    </w:p>
    <w:p w14:paraId="2C078E63" w14:textId="07E36592" w:rsidR="00861975" w:rsidRDefault="00861975"/>
    <w:p w14:paraId="7C621AB5" w14:textId="39672DD0" w:rsidR="116895AA" w:rsidRDefault="116895AA"/>
    <w:p w14:paraId="2BEC7274" w14:textId="377C0C47" w:rsidR="116895AA" w:rsidRDefault="116895AA"/>
    <w:p w14:paraId="5E7DD7D6" w14:textId="58BFDA3F" w:rsidR="116895AA" w:rsidRDefault="116895AA"/>
    <w:p w14:paraId="674A471E" w14:textId="24572531" w:rsidR="116895AA" w:rsidRDefault="116895AA"/>
    <w:p w14:paraId="76B70CEB" w14:textId="4E9AC16A" w:rsidR="116895AA" w:rsidRDefault="116895AA"/>
    <w:p w14:paraId="0E7C0DC9" w14:textId="3CD61255" w:rsidR="116895AA" w:rsidRDefault="116895AA"/>
    <w:p w14:paraId="2D7CF6EC" w14:textId="7804FF97" w:rsidR="116895AA" w:rsidRDefault="116895AA"/>
    <w:p w14:paraId="260FDAA4" w14:textId="6F865598" w:rsidR="116895AA" w:rsidRDefault="116895AA"/>
    <w:p w14:paraId="3B981A47" w14:textId="7828D084" w:rsidR="116895AA" w:rsidRDefault="116895AA"/>
    <w:p w14:paraId="5F5E0960" w14:textId="34D38102" w:rsidR="116895AA" w:rsidRDefault="116895AA"/>
    <w:p w14:paraId="0D5CB49C" w14:textId="6D6319D6" w:rsidR="136C1D69" w:rsidRDefault="136C1D69" w:rsidP="136C1D69">
      <w:pPr>
        <w:jc w:val="center"/>
      </w:pPr>
    </w:p>
    <w:p w14:paraId="71493676" w14:textId="58DEA41E" w:rsidR="45BD355D" w:rsidRDefault="45BD355D" w:rsidP="116895AA">
      <w:pPr>
        <w:jc w:val="center"/>
      </w:pPr>
      <w:r>
        <w:t>Works Cited</w:t>
      </w:r>
    </w:p>
    <w:p w14:paraId="389A6CB5" w14:textId="4CF92623" w:rsidR="116895AA" w:rsidRDefault="116895AA" w:rsidP="116895AA">
      <w:pPr>
        <w:jc w:val="center"/>
      </w:pPr>
    </w:p>
    <w:sectPr w:rsidR="116895AA">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yton Perkins" w:date="2025-03-27T18:56:00Z" w:initials="PP">
    <w:p w14:paraId="799B9C26" w14:textId="77777777" w:rsidR="00B8360C" w:rsidRDefault="00B8360C" w:rsidP="00B8360C">
      <w:r>
        <w:rPr>
          <w:rStyle w:val="CommentReference"/>
        </w:rPr>
        <w:annotationRef/>
      </w:r>
      <w:r>
        <w:rPr>
          <w:sz w:val="20"/>
          <w:szCs w:val="20"/>
        </w:rPr>
        <w:t>For your header, make sure it is just you last name and the page number</w:t>
      </w:r>
    </w:p>
  </w:comment>
  <w:comment w:id="1" w:author="Peyton Perkins" w:date="2025-03-27T18:55:00Z" w:initials="PP">
    <w:p w14:paraId="01B20E64" w14:textId="611036EA" w:rsidR="00B8360C" w:rsidRDefault="00B8360C" w:rsidP="00B8360C">
      <w:r>
        <w:rPr>
          <w:rStyle w:val="CommentReference"/>
        </w:rPr>
        <w:annotationRef/>
      </w:r>
      <w:r>
        <w:rPr>
          <w:sz w:val="20"/>
          <w:szCs w:val="20"/>
        </w:rPr>
        <w:t>Make sure you include a title</w:t>
      </w:r>
    </w:p>
  </w:comment>
  <w:comment w:id="2" w:author="Peyton Perkins" w:date="2025-03-27T18:58:00Z" w:initials="PP">
    <w:p w14:paraId="15CEAEE0" w14:textId="77777777" w:rsidR="00A01923" w:rsidRDefault="00A01923" w:rsidP="00A01923">
      <w:r>
        <w:rPr>
          <w:rStyle w:val="CommentReference"/>
        </w:rPr>
        <w:annotationRef/>
      </w:r>
      <w:r>
        <w:rPr>
          <w:sz w:val="20"/>
          <w:szCs w:val="20"/>
        </w:rPr>
        <w:t>This could be a sentence that could be shortened for simplicity. You could do this by simply saying that she explains that technology is damaging our capacity to feel empathy in both the youth and adults.</w:t>
      </w:r>
    </w:p>
  </w:comment>
  <w:comment w:id="3" w:author="Peyton Perkins" w:date="2025-03-27T19:00:00Z" w:initials="PP">
    <w:p w14:paraId="77292AB8" w14:textId="77777777" w:rsidR="00FE64EC" w:rsidRDefault="00FE64EC" w:rsidP="00FE64EC">
      <w:r>
        <w:rPr>
          <w:rStyle w:val="CommentReference"/>
        </w:rPr>
        <w:annotationRef/>
      </w:r>
      <w:r>
        <w:rPr>
          <w:sz w:val="20"/>
          <w:szCs w:val="20"/>
        </w:rPr>
        <w:t>I really like the way you include your “I say” in this and it flows really well</w:t>
      </w:r>
    </w:p>
  </w:comment>
  <w:comment w:id="4" w:author="Peyton Perkins" w:date="2025-03-27T19:04:00Z" w:initials="PP">
    <w:p w14:paraId="6BFD1425" w14:textId="77777777" w:rsidR="0022295F" w:rsidRDefault="0022295F" w:rsidP="0022295F">
      <w:r>
        <w:rPr>
          <w:rStyle w:val="CommentReference"/>
        </w:rPr>
        <w:annotationRef/>
      </w:r>
      <w:r>
        <w:rPr>
          <w:sz w:val="20"/>
          <w:szCs w:val="20"/>
        </w:rPr>
        <w:t>When you state your thesis here, make sure you compare Carr and Turkle in a specific way about how technology feels unnatural</w:t>
      </w:r>
    </w:p>
  </w:comment>
  <w:comment w:id="5" w:author="Peyton Perkins" w:date="2025-03-27T19:08:00Z" w:initials="PP">
    <w:p w14:paraId="3A35E806" w14:textId="77777777" w:rsidR="004A5792" w:rsidRDefault="004A5792" w:rsidP="004A5792">
      <w:r>
        <w:rPr>
          <w:rStyle w:val="CommentReference"/>
        </w:rPr>
        <w:annotationRef/>
      </w:r>
      <w:r>
        <w:rPr>
          <w:sz w:val="20"/>
          <w:szCs w:val="20"/>
        </w:rPr>
        <w:t>I am confused what this part is here</w:t>
      </w:r>
    </w:p>
  </w:comment>
  <w:comment w:id="6" w:author="Peyton Perkins" w:date="2025-03-27T19:09:00Z" w:initials="PP">
    <w:p w14:paraId="5E42BE5C" w14:textId="77777777" w:rsidR="00D7232E" w:rsidRDefault="00D7232E" w:rsidP="00D7232E">
      <w:r>
        <w:rPr>
          <w:rStyle w:val="CommentReference"/>
        </w:rPr>
        <w:annotationRef/>
      </w:r>
      <w:r>
        <w:rPr>
          <w:sz w:val="20"/>
          <w:szCs w:val="20"/>
        </w:rPr>
        <w:t>This is something that would be really good for your thesis that would include the specificity of the author’s arguments</w:t>
      </w:r>
    </w:p>
  </w:comment>
  <w:comment w:id="7" w:author="Peyton Perkins" w:date="2025-03-27T19:10:00Z" w:initials="PP">
    <w:p w14:paraId="42094817" w14:textId="77777777" w:rsidR="005F4BC3" w:rsidRDefault="005F4BC3" w:rsidP="005F4BC3">
      <w:r>
        <w:rPr>
          <w:rStyle w:val="CommentReference"/>
        </w:rPr>
        <w:annotationRef/>
      </w:r>
      <w:r>
        <w:rPr>
          <w:sz w:val="20"/>
          <w:szCs w:val="20"/>
        </w:rPr>
        <w:t>You should use an example of why you believe them and how you have seen technology affect people</w:t>
      </w:r>
    </w:p>
  </w:comment>
  <w:comment w:id="8" w:author="Peyton Perkins" w:date="2025-03-27T19:12:00Z" w:initials="PP">
    <w:p w14:paraId="52D0579F" w14:textId="77777777" w:rsidR="004F768A" w:rsidRDefault="004F768A" w:rsidP="004F768A">
      <w:r>
        <w:rPr>
          <w:rStyle w:val="CommentReference"/>
        </w:rPr>
        <w:annotationRef/>
      </w:r>
      <w:r>
        <w:rPr>
          <w:sz w:val="20"/>
          <w:szCs w:val="20"/>
        </w:rPr>
        <w:t>This is a really good explanation of what Carr has to say, just be sure that you do the same for Turkle</w:t>
      </w:r>
    </w:p>
  </w:comment>
  <w:comment w:id="9" w:author="Peyton Perkins" w:date="2025-03-27T19:12:00Z" w:initials="PP">
    <w:p w14:paraId="6FCA612F" w14:textId="77777777" w:rsidR="006E2DB0" w:rsidRDefault="006E2DB0" w:rsidP="006E2DB0">
      <w:r>
        <w:rPr>
          <w:rStyle w:val="CommentReference"/>
        </w:rPr>
        <w:annotationRef/>
      </w:r>
      <w:r>
        <w:rPr>
          <w:sz w:val="20"/>
          <w:szCs w:val="20"/>
        </w:rPr>
        <w:t>This is a good place to bring up the differences between Turkle and Carr and how Carr can see both the negatives and positives, while Turkle is mainly negative</w:t>
      </w:r>
    </w:p>
  </w:comment>
  <w:comment w:id="10" w:author="Peyton Perkins" w:date="2025-03-27T19:31:00Z" w:initials="PP">
    <w:p w14:paraId="5E8D9182" w14:textId="77777777" w:rsidR="005761E7" w:rsidRDefault="005761E7" w:rsidP="005761E7">
      <w:r>
        <w:rPr>
          <w:rStyle w:val="CommentReference"/>
        </w:rPr>
        <w:annotationRef/>
      </w:r>
      <w:r>
        <w:rPr>
          <w:sz w:val="20"/>
          <w:szCs w:val="20"/>
        </w:rPr>
        <w:t>You should keep this topic sentence super simple by just saying the first part and not including the authors in this sentence</w:t>
      </w:r>
    </w:p>
  </w:comment>
  <w:comment w:id="11" w:author="Peyton Perkins" w:date="2025-03-27T19:32:00Z" w:initials="PP">
    <w:p w14:paraId="544CC0C3" w14:textId="77777777" w:rsidR="00410CD7" w:rsidRDefault="00410CD7" w:rsidP="00410CD7">
      <w:r>
        <w:rPr>
          <w:rStyle w:val="CommentReference"/>
        </w:rPr>
        <w:annotationRef/>
      </w:r>
      <w:r>
        <w:rPr>
          <w:sz w:val="20"/>
          <w:szCs w:val="20"/>
        </w:rPr>
        <w:t>This paragraph is like your statement piece of your essay and it is a very well written</w:t>
      </w:r>
    </w:p>
  </w:comment>
  <w:comment w:id="12" w:author="Peyton Perkins" w:date="2025-03-27T19:36:00Z" w:initials="PP">
    <w:p w14:paraId="09025CCB" w14:textId="77777777" w:rsidR="00F94104" w:rsidRDefault="00F94104" w:rsidP="00F94104">
      <w:r>
        <w:rPr>
          <w:rStyle w:val="CommentReference"/>
        </w:rPr>
        <w:annotationRef/>
      </w:r>
      <w:r>
        <w:rPr>
          <w:sz w:val="20"/>
          <w:szCs w:val="20"/>
        </w:rPr>
        <w:t>James, you wrote an essay that is very clear with difficult topics to talk about and you conveyed them very well. One of my biggest issues that I had with your paper was that I do not necessarily know what your thesis is and if it is in here and I just missed it, be sure to put it at the bottom of your introduction. Your last body paragraph before your conclusion perfectly sums up what you had been hinting at throughout your essay. Overall, make sure to read aloud some of your sentences and double check you did not mix up affect and effect. Very good essay so far!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9B9C26" w15:done="0"/>
  <w15:commentEx w15:paraId="01B20E64" w15:done="0"/>
  <w15:commentEx w15:paraId="15CEAEE0" w15:done="0"/>
  <w15:commentEx w15:paraId="77292AB8" w15:done="0"/>
  <w15:commentEx w15:paraId="6BFD1425" w15:done="0"/>
  <w15:commentEx w15:paraId="3A35E806" w15:done="0"/>
  <w15:commentEx w15:paraId="5E42BE5C" w15:done="0"/>
  <w15:commentEx w15:paraId="42094817" w15:done="0"/>
  <w15:commentEx w15:paraId="52D0579F" w15:done="0"/>
  <w15:commentEx w15:paraId="6FCA612F" w15:done="0"/>
  <w15:commentEx w15:paraId="5E8D9182" w15:done="0"/>
  <w15:commentEx w15:paraId="544CC0C3" w15:done="0"/>
  <w15:commentEx w15:paraId="09025C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8853C5" w16cex:dateUtc="2025-03-27T22:56:00Z"/>
  <w16cex:commentExtensible w16cex:durableId="7E8CDACD" w16cex:dateUtc="2025-03-27T22:55:00Z"/>
  <w16cex:commentExtensible w16cex:durableId="1350DA48" w16cex:dateUtc="2025-03-27T22:58:00Z"/>
  <w16cex:commentExtensible w16cex:durableId="713CBE10" w16cex:dateUtc="2025-03-27T23:00:00Z"/>
  <w16cex:commentExtensible w16cex:durableId="34049164" w16cex:dateUtc="2025-03-27T23:04:00Z"/>
  <w16cex:commentExtensible w16cex:durableId="4BDE4E25" w16cex:dateUtc="2025-03-27T23:08:00Z"/>
  <w16cex:commentExtensible w16cex:durableId="3D6B4DC6" w16cex:dateUtc="2025-03-27T23:09:00Z"/>
  <w16cex:commentExtensible w16cex:durableId="234F723F" w16cex:dateUtc="2025-03-27T23:10:00Z"/>
  <w16cex:commentExtensible w16cex:durableId="3B382AD5" w16cex:dateUtc="2025-03-27T23:12:00Z"/>
  <w16cex:commentExtensible w16cex:durableId="2CE06DCE" w16cex:dateUtc="2025-03-27T23:12:00Z"/>
  <w16cex:commentExtensible w16cex:durableId="7FCF6A50" w16cex:dateUtc="2025-03-27T23:31:00Z"/>
  <w16cex:commentExtensible w16cex:durableId="3B2F7D12" w16cex:dateUtc="2025-03-27T23:32:00Z"/>
  <w16cex:commentExtensible w16cex:durableId="72557817" w16cex:dateUtc="2025-03-2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9B9C26" w16cid:durableId="4E8853C5"/>
  <w16cid:commentId w16cid:paraId="01B20E64" w16cid:durableId="7E8CDACD"/>
  <w16cid:commentId w16cid:paraId="15CEAEE0" w16cid:durableId="1350DA48"/>
  <w16cid:commentId w16cid:paraId="77292AB8" w16cid:durableId="713CBE10"/>
  <w16cid:commentId w16cid:paraId="6BFD1425" w16cid:durableId="34049164"/>
  <w16cid:commentId w16cid:paraId="3A35E806" w16cid:durableId="4BDE4E25"/>
  <w16cid:commentId w16cid:paraId="5E42BE5C" w16cid:durableId="3D6B4DC6"/>
  <w16cid:commentId w16cid:paraId="42094817" w16cid:durableId="234F723F"/>
  <w16cid:commentId w16cid:paraId="52D0579F" w16cid:durableId="3B382AD5"/>
  <w16cid:commentId w16cid:paraId="6FCA612F" w16cid:durableId="2CE06DCE"/>
  <w16cid:commentId w16cid:paraId="5E8D9182" w16cid:durableId="7FCF6A50"/>
  <w16cid:commentId w16cid:paraId="544CC0C3" w16cid:durableId="3B2F7D12"/>
  <w16cid:commentId w16cid:paraId="09025CCB" w16cid:durableId="725578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E7E6E" w14:textId="77777777" w:rsidR="00B97B28" w:rsidRDefault="00B97B28">
      <w:pPr>
        <w:spacing w:after="0" w:line="240" w:lineRule="auto"/>
      </w:pPr>
      <w:r>
        <w:separator/>
      </w:r>
    </w:p>
  </w:endnote>
  <w:endnote w:type="continuationSeparator" w:id="0">
    <w:p w14:paraId="432951E7" w14:textId="77777777" w:rsidR="00B97B28" w:rsidRDefault="00B9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36C1D69" w14:paraId="42BA8857" w14:textId="77777777" w:rsidTr="136C1D69">
      <w:trPr>
        <w:trHeight w:val="300"/>
      </w:trPr>
      <w:tc>
        <w:tcPr>
          <w:tcW w:w="3120" w:type="dxa"/>
        </w:tcPr>
        <w:p w14:paraId="4D4B683F" w14:textId="281FDA21" w:rsidR="136C1D69" w:rsidRDefault="136C1D69" w:rsidP="136C1D69">
          <w:pPr>
            <w:pStyle w:val="Header"/>
            <w:ind w:left="-115"/>
          </w:pPr>
        </w:p>
      </w:tc>
      <w:tc>
        <w:tcPr>
          <w:tcW w:w="3120" w:type="dxa"/>
        </w:tcPr>
        <w:p w14:paraId="5D2F731E" w14:textId="5B88E85B" w:rsidR="136C1D69" w:rsidRDefault="136C1D69" w:rsidP="136C1D69">
          <w:pPr>
            <w:pStyle w:val="Header"/>
            <w:jc w:val="center"/>
          </w:pPr>
        </w:p>
      </w:tc>
      <w:tc>
        <w:tcPr>
          <w:tcW w:w="3120" w:type="dxa"/>
        </w:tcPr>
        <w:p w14:paraId="3CA15B1D" w14:textId="30C7BADE" w:rsidR="136C1D69" w:rsidRDefault="136C1D69" w:rsidP="136C1D69">
          <w:pPr>
            <w:pStyle w:val="Header"/>
            <w:ind w:right="-115"/>
            <w:jc w:val="right"/>
          </w:pPr>
        </w:p>
      </w:tc>
    </w:tr>
  </w:tbl>
  <w:p w14:paraId="1BD4B94B" w14:textId="3F4AD423" w:rsidR="136C1D69" w:rsidRDefault="136C1D69" w:rsidP="136C1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85D83" w14:textId="77777777" w:rsidR="00B97B28" w:rsidRDefault="00B97B28">
      <w:pPr>
        <w:spacing w:after="0" w:line="240" w:lineRule="auto"/>
      </w:pPr>
      <w:r>
        <w:separator/>
      </w:r>
    </w:p>
  </w:footnote>
  <w:footnote w:type="continuationSeparator" w:id="0">
    <w:p w14:paraId="483BAC92" w14:textId="77777777" w:rsidR="00B97B28" w:rsidRDefault="00B9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36C1D69" w14:paraId="07916DC8" w14:textId="77777777" w:rsidTr="136C1D69">
      <w:trPr>
        <w:trHeight w:val="300"/>
      </w:trPr>
      <w:tc>
        <w:tcPr>
          <w:tcW w:w="3120" w:type="dxa"/>
        </w:tcPr>
        <w:p w14:paraId="05F69457" w14:textId="318B8ADC" w:rsidR="136C1D69" w:rsidRDefault="136C1D69" w:rsidP="136C1D69">
          <w:pPr>
            <w:pStyle w:val="Header"/>
            <w:ind w:left="-115"/>
          </w:pPr>
        </w:p>
      </w:tc>
      <w:tc>
        <w:tcPr>
          <w:tcW w:w="3120" w:type="dxa"/>
        </w:tcPr>
        <w:p w14:paraId="53F6C2B6" w14:textId="62A56C45" w:rsidR="136C1D69" w:rsidRDefault="136C1D69" w:rsidP="136C1D69">
          <w:pPr>
            <w:pStyle w:val="Header"/>
            <w:jc w:val="center"/>
          </w:pPr>
        </w:p>
      </w:tc>
      <w:tc>
        <w:tcPr>
          <w:tcW w:w="3120" w:type="dxa"/>
        </w:tcPr>
        <w:p w14:paraId="2C9FF781" w14:textId="1D2BB933" w:rsidR="136C1D69" w:rsidRDefault="136C1D69" w:rsidP="136C1D69">
          <w:pPr>
            <w:pStyle w:val="Header"/>
            <w:ind w:right="-115"/>
            <w:jc w:val="right"/>
          </w:pPr>
          <w:r>
            <w:t xml:space="preserve">James </w:t>
          </w:r>
          <w:proofErr w:type="spellStart"/>
          <w:r>
            <w:t>Terault</w:t>
          </w:r>
          <w:proofErr w:type="spellEnd"/>
          <w:r>
            <w:t xml:space="preserve"> </w:t>
          </w:r>
          <w:r>
            <w:fldChar w:fldCharType="begin"/>
          </w:r>
          <w:r>
            <w:instrText>PAGE</w:instrText>
          </w:r>
          <w:r>
            <w:fldChar w:fldCharType="separate"/>
          </w:r>
          <w:r w:rsidR="009B678F">
            <w:rPr>
              <w:noProof/>
            </w:rPr>
            <w:t>1</w:t>
          </w:r>
          <w:r>
            <w:fldChar w:fldCharType="end"/>
          </w:r>
        </w:p>
      </w:tc>
    </w:tr>
  </w:tbl>
  <w:p w14:paraId="553ABCFF" w14:textId="6B47F6BD" w:rsidR="136C1D69" w:rsidRDefault="136C1D69" w:rsidP="136C1D6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yton Perkins">
    <w15:presenceInfo w15:providerId="AD" w15:userId="S::pperkins4@une.edu::95917f47-e89d-447e-a820-848381ca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E69C87"/>
    <w:rsid w:val="00083C3B"/>
    <w:rsid w:val="0022295F"/>
    <w:rsid w:val="0038B41B"/>
    <w:rsid w:val="00410CD7"/>
    <w:rsid w:val="00486EC7"/>
    <w:rsid w:val="004A5792"/>
    <w:rsid w:val="004F768A"/>
    <w:rsid w:val="0052739B"/>
    <w:rsid w:val="005761E7"/>
    <w:rsid w:val="005F4BC3"/>
    <w:rsid w:val="006E2DB0"/>
    <w:rsid w:val="00861975"/>
    <w:rsid w:val="009B678F"/>
    <w:rsid w:val="00A01923"/>
    <w:rsid w:val="00B8360C"/>
    <w:rsid w:val="00B97B28"/>
    <w:rsid w:val="00D7232E"/>
    <w:rsid w:val="00F94104"/>
    <w:rsid w:val="00FE64EC"/>
    <w:rsid w:val="01523B68"/>
    <w:rsid w:val="02C30D3E"/>
    <w:rsid w:val="0491C2BE"/>
    <w:rsid w:val="04DA478E"/>
    <w:rsid w:val="06FA1BA0"/>
    <w:rsid w:val="081BEA36"/>
    <w:rsid w:val="0881229E"/>
    <w:rsid w:val="08ABEDEB"/>
    <w:rsid w:val="0A353D98"/>
    <w:rsid w:val="0B43AD54"/>
    <w:rsid w:val="0B5A8683"/>
    <w:rsid w:val="0BF7549A"/>
    <w:rsid w:val="0BFA4DF9"/>
    <w:rsid w:val="116895AA"/>
    <w:rsid w:val="1242A6D4"/>
    <w:rsid w:val="136C1D69"/>
    <w:rsid w:val="15048966"/>
    <w:rsid w:val="16074865"/>
    <w:rsid w:val="1724000B"/>
    <w:rsid w:val="17FBA4AA"/>
    <w:rsid w:val="19E7EA14"/>
    <w:rsid w:val="1D2436F7"/>
    <w:rsid w:val="1D34C479"/>
    <w:rsid w:val="1DEA6C6F"/>
    <w:rsid w:val="1E535195"/>
    <w:rsid w:val="1F100BC9"/>
    <w:rsid w:val="21CE2A5D"/>
    <w:rsid w:val="23095F95"/>
    <w:rsid w:val="23EC8300"/>
    <w:rsid w:val="24027D51"/>
    <w:rsid w:val="25D739F9"/>
    <w:rsid w:val="27BD589A"/>
    <w:rsid w:val="2834457E"/>
    <w:rsid w:val="28BEEB5C"/>
    <w:rsid w:val="2AE8E461"/>
    <w:rsid w:val="2CAEB18B"/>
    <w:rsid w:val="2CD6025A"/>
    <w:rsid w:val="2DD4AF70"/>
    <w:rsid w:val="2E01536B"/>
    <w:rsid w:val="2ED71AFC"/>
    <w:rsid w:val="2EE69C87"/>
    <w:rsid w:val="2FA025DF"/>
    <w:rsid w:val="30285AA7"/>
    <w:rsid w:val="3121CD8C"/>
    <w:rsid w:val="3187701D"/>
    <w:rsid w:val="31EEFD47"/>
    <w:rsid w:val="32490C40"/>
    <w:rsid w:val="32AF5F67"/>
    <w:rsid w:val="32F9269B"/>
    <w:rsid w:val="368D3392"/>
    <w:rsid w:val="3800382E"/>
    <w:rsid w:val="3805884A"/>
    <w:rsid w:val="399FCCE6"/>
    <w:rsid w:val="3A2F05EE"/>
    <w:rsid w:val="3F48EBFA"/>
    <w:rsid w:val="41313E98"/>
    <w:rsid w:val="4173E9E0"/>
    <w:rsid w:val="42210593"/>
    <w:rsid w:val="42F4631E"/>
    <w:rsid w:val="45BD355D"/>
    <w:rsid w:val="45D9AA5E"/>
    <w:rsid w:val="47498529"/>
    <w:rsid w:val="4827781D"/>
    <w:rsid w:val="4837150C"/>
    <w:rsid w:val="487C8219"/>
    <w:rsid w:val="4B62FAE2"/>
    <w:rsid w:val="4CAA22CF"/>
    <w:rsid w:val="4D6C3808"/>
    <w:rsid w:val="4D850C94"/>
    <w:rsid w:val="4E853337"/>
    <w:rsid w:val="50A9715C"/>
    <w:rsid w:val="5292D661"/>
    <w:rsid w:val="54A948AE"/>
    <w:rsid w:val="55B42B92"/>
    <w:rsid w:val="5A0BCB7D"/>
    <w:rsid w:val="5A6E9459"/>
    <w:rsid w:val="5ABDA320"/>
    <w:rsid w:val="5BC010E4"/>
    <w:rsid w:val="5C4201B8"/>
    <w:rsid w:val="5C4D3717"/>
    <w:rsid w:val="5DD888D0"/>
    <w:rsid w:val="5DDD8992"/>
    <w:rsid w:val="5E76D195"/>
    <w:rsid w:val="605ED959"/>
    <w:rsid w:val="63335C2E"/>
    <w:rsid w:val="634CC049"/>
    <w:rsid w:val="638CF33C"/>
    <w:rsid w:val="66122122"/>
    <w:rsid w:val="663D517A"/>
    <w:rsid w:val="677D66CE"/>
    <w:rsid w:val="6794F391"/>
    <w:rsid w:val="67D11CEC"/>
    <w:rsid w:val="6962A9C0"/>
    <w:rsid w:val="6C5DE50F"/>
    <w:rsid w:val="6CB4237C"/>
    <w:rsid w:val="6D58E259"/>
    <w:rsid w:val="6DABC1C2"/>
    <w:rsid w:val="6E6DBC02"/>
    <w:rsid w:val="6F378764"/>
    <w:rsid w:val="6FB25C60"/>
    <w:rsid w:val="6FC17EDA"/>
    <w:rsid w:val="7009497B"/>
    <w:rsid w:val="70B32FE2"/>
    <w:rsid w:val="7494131D"/>
    <w:rsid w:val="74AE2A1B"/>
    <w:rsid w:val="751C4276"/>
    <w:rsid w:val="766C49FE"/>
    <w:rsid w:val="77913544"/>
    <w:rsid w:val="77F383FE"/>
    <w:rsid w:val="789BD78C"/>
    <w:rsid w:val="7A8AAD76"/>
    <w:rsid w:val="7C5E645A"/>
    <w:rsid w:val="7F49F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9C87"/>
  <w15:chartTrackingRefBased/>
  <w15:docId w15:val="{873913AC-7302-4C18-A170-13A87B83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36C1D69"/>
    <w:pPr>
      <w:tabs>
        <w:tab w:val="center" w:pos="4680"/>
        <w:tab w:val="right" w:pos="9360"/>
      </w:tabs>
      <w:spacing w:after="0" w:line="240" w:lineRule="auto"/>
    </w:pPr>
  </w:style>
  <w:style w:type="paragraph" w:styleId="Footer">
    <w:name w:val="footer"/>
    <w:basedOn w:val="Normal"/>
    <w:uiPriority w:val="99"/>
    <w:unhideWhenUsed/>
    <w:rsid w:val="136C1D6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8360C"/>
    <w:rPr>
      <w:sz w:val="16"/>
      <w:szCs w:val="16"/>
    </w:rPr>
  </w:style>
  <w:style w:type="paragraph" w:styleId="CommentText">
    <w:name w:val="annotation text"/>
    <w:basedOn w:val="Normal"/>
    <w:link w:val="CommentTextChar"/>
    <w:uiPriority w:val="99"/>
    <w:semiHidden/>
    <w:unhideWhenUsed/>
    <w:rsid w:val="00B8360C"/>
    <w:pPr>
      <w:spacing w:line="240" w:lineRule="auto"/>
    </w:pPr>
    <w:rPr>
      <w:sz w:val="20"/>
      <w:szCs w:val="20"/>
    </w:rPr>
  </w:style>
  <w:style w:type="character" w:customStyle="1" w:styleId="CommentTextChar">
    <w:name w:val="Comment Text Char"/>
    <w:basedOn w:val="DefaultParagraphFont"/>
    <w:link w:val="CommentText"/>
    <w:uiPriority w:val="99"/>
    <w:semiHidden/>
    <w:rsid w:val="00B8360C"/>
    <w:rPr>
      <w:sz w:val="20"/>
      <w:szCs w:val="20"/>
    </w:rPr>
  </w:style>
  <w:style w:type="paragraph" w:styleId="CommentSubject">
    <w:name w:val="annotation subject"/>
    <w:basedOn w:val="CommentText"/>
    <w:next w:val="CommentText"/>
    <w:link w:val="CommentSubjectChar"/>
    <w:uiPriority w:val="99"/>
    <w:semiHidden/>
    <w:unhideWhenUsed/>
    <w:rsid w:val="00B8360C"/>
    <w:rPr>
      <w:b/>
      <w:bCs/>
    </w:rPr>
  </w:style>
  <w:style w:type="character" w:customStyle="1" w:styleId="CommentSubjectChar">
    <w:name w:val="Comment Subject Char"/>
    <w:basedOn w:val="CommentTextChar"/>
    <w:link w:val="CommentSubject"/>
    <w:uiPriority w:val="99"/>
    <w:semiHidden/>
    <w:rsid w:val="00B836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Terault</dc:creator>
  <cp:keywords/>
  <dc:description/>
  <cp:lastModifiedBy>Peyton Perkins</cp:lastModifiedBy>
  <cp:revision>14</cp:revision>
  <dcterms:created xsi:type="dcterms:W3CDTF">2025-03-27T22:27:00Z</dcterms:created>
  <dcterms:modified xsi:type="dcterms:W3CDTF">2025-03-27T23:37:00Z</dcterms:modified>
</cp:coreProperties>
</file>